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48"/>
          <w:u w:val="single"/>
        </w:rPr>
      </w:pPr>
      <w:r>
        <w:rPr>
          <w:b/>
          <w:sz w:val="48"/>
          <w:u w:val="single"/>
        </w:rPr>
        <w:t>A POGRUPIS</w:t>
      </w:r>
    </w:p>
    <w:tbl>
      <w:tblPr>
        <w:tblStyle w:val="TableGrid"/>
        <w:tblW w:w="223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31"/>
        <w:gridCol w:w="6109"/>
        <w:gridCol w:w="2055"/>
        <w:gridCol w:w="2171"/>
        <w:gridCol w:w="2037"/>
        <w:gridCol w:w="2312"/>
        <w:gridCol w:w="2113"/>
        <w:gridCol w:w="2268"/>
        <w:gridCol w:w="1862"/>
      </w:tblGrid>
      <w:tr>
        <w:trPr>
          <w:trHeight w:val="651" w:hRule="atLeast"/>
        </w:trPr>
        <w:tc>
          <w:tcPr>
            <w:tcW w:w="143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Eil.Nr.</w:t>
            </w:r>
          </w:p>
        </w:tc>
        <w:tc>
          <w:tcPr>
            <w:tcW w:w="6109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Komanda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17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31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11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sz w:val="48"/>
              </w:rPr>
            </w:pPr>
            <w:r>
              <w:rPr>
                <w:rFonts w:eastAsia="Calibri" w:cs=""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Taškai</w:t>
            </w:r>
          </w:p>
        </w:tc>
        <w:tc>
          <w:tcPr>
            <w:tcW w:w="186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Vieta</w:t>
            </w:r>
          </w:p>
        </w:tc>
      </w:tr>
      <w:tr>
        <w:trPr>
          <w:trHeight w:val="514" w:hRule="atLeast"/>
        </w:trPr>
        <w:tc>
          <w:tcPr>
            <w:tcW w:w="1431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1.</w:t>
            </w:r>
          </w:p>
        </w:tc>
        <w:tc>
          <w:tcPr>
            <w:tcW w:w="6109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Gynybos štabas, GŠ</w:t>
            </w:r>
          </w:p>
        </w:tc>
        <w:tc>
          <w:tcPr>
            <w:tcW w:w="2055" w:type="dxa"/>
            <w:vMerge w:val="restart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17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3:2</w:t>
            </w:r>
          </w:p>
        </w:tc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2:3</w:t>
            </w:r>
          </w:p>
        </w:tc>
        <w:tc>
          <w:tcPr>
            <w:tcW w:w="231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1:3</w:t>
            </w:r>
          </w:p>
        </w:tc>
        <w:tc>
          <w:tcPr>
            <w:tcW w:w="211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3:2</w:t>
            </w:r>
          </w:p>
        </w:tc>
        <w:tc>
          <w:tcPr>
            <w:tcW w:w="226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9</w:t>
            </w:r>
          </w:p>
        </w:tc>
        <w:tc>
          <w:tcPr>
            <w:tcW w:w="1862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3</w:t>
            </w:r>
          </w:p>
        </w:tc>
      </w:tr>
      <w:tr>
        <w:trPr>
          <w:trHeight w:val="538" w:hRule="atLeast"/>
        </w:trPr>
        <w:tc>
          <w:tcPr>
            <w:tcW w:w="1431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6109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055" w:type="dxa"/>
            <w:vMerge w:val="continue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17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</w:t>
            </w:r>
          </w:p>
        </w:tc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2</w:t>
            </w:r>
          </w:p>
        </w:tc>
        <w:tc>
          <w:tcPr>
            <w:tcW w:w="231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1</w:t>
            </w:r>
          </w:p>
        </w:tc>
        <w:tc>
          <w:tcPr>
            <w:tcW w:w="211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</w:t>
            </w:r>
          </w:p>
        </w:tc>
        <w:tc>
          <w:tcPr>
            <w:tcW w:w="226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186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</w:tr>
      <w:tr>
        <w:trPr>
          <w:trHeight w:val="586" w:hRule="atLeast"/>
        </w:trPr>
        <w:tc>
          <w:tcPr>
            <w:tcW w:w="1431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2.</w:t>
            </w:r>
          </w:p>
        </w:tc>
        <w:tc>
          <w:tcPr>
            <w:tcW w:w="6109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4"/>
                <w:szCs w:val="44"/>
              </w:rPr>
            </w:pPr>
            <w:r>
              <w:rPr>
                <w:rFonts w:eastAsia="Calibri" w:cs=""/>
                <w:b/>
                <w:kern w:val="0"/>
                <w:sz w:val="40"/>
                <w:szCs w:val="44"/>
                <w:lang w:val="lt-LT" w:eastAsia="en-US" w:bidi="ar-SA"/>
              </w:rPr>
              <w:t>Gedimino Štabo Batalionas, GŠB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2:3</w:t>
            </w:r>
          </w:p>
        </w:tc>
        <w:tc>
          <w:tcPr>
            <w:tcW w:w="2171" w:type="dxa"/>
            <w:vMerge w:val="restart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0:3</w:t>
            </w:r>
          </w:p>
        </w:tc>
        <w:tc>
          <w:tcPr>
            <w:tcW w:w="231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0:3</w:t>
            </w:r>
          </w:p>
        </w:tc>
        <w:tc>
          <w:tcPr>
            <w:tcW w:w="211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0:3</w:t>
            </w:r>
          </w:p>
        </w:tc>
        <w:tc>
          <w:tcPr>
            <w:tcW w:w="226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2</w:t>
            </w:r>
          </w:p>
        </w:tc>
        <w:tc>
          <w:tcPr>
            <w:tcW w:w="1862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48"/>
              </w:rPr>
            </w:pPr>
            <w:r>
              <w:rPr>
                <w:rFonts w:eastAsia="Calibri" w:cs=""/>
                <w:kern w:val="0"/>
                <w:sz w:val="48"/>
                <w:szCs w:val="22"/>
                <w:lang w:val="lt-LT" w:eastAsia="en-US" w:bidi="ar-SA"/>
              </w:rPr>
              <w:t>5</w:t>
            </w:r>
          </w:p>
        </w:tc>
      </w:tr>
      <w:tr>
        <w:trPr>
          <w:trHeight w:val="314" w:hRule="atLeast"/>
        </w:trPr>
        <w:tc>
          <w:tcPr>
            <w:tcW w:w="1431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6109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2</w:t>
            </w:r>
          </w:p>
        </w:tc>
        <w:tc>
          <w:tcPr>
            <w:tcW w:w="2171" w:type="dxa"/>
            <w:vMerge w:val="continue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0</w:t>
            </w:r>
          </w:p>
        </w:tc>
        <w:tc>
          <w:tcPr>
            <w:tcW w:w="231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0</w:t>
            </w:r>
          </w:p>
        </w:tc>
        <w:tc>
          <w:tcPr>
            <w:tcW w:w="211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0</w:t>
            </w:r>
          </w:p>
        </w:tc>
        <w:tc>
          <w:tcPr>
            <w:tcW w:w="226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186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</w:tr>
      <w:tr>
        <w:trPr>
          <w:trHeight w:val="560" w:hRule="atLeast"/>
        </w:trPr>
        <w:tc>
          <w:tcPr>
            <w:tcW w:w="1431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3.</w:t>
            </w:r>
          </w:p>
        </w:tc>
        <w:tc>
          <w:tcPr>
            <w:tcW w:w="6109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Policijos Departamentas, PD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3:2</w:t>
            </w:r>
          </w:p>
        </w:tc>
        <w:tc>
          <w:tcPr>
            <w:tcW w:w="217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3:0</w:t>
            </w:r>
          </w:p>
        </w:tc>
        <w:tc>
          <w:tcPr>
            <w:tcW w:w="2037" w:type="dxa"/>
            <w:vMerge w:val="restart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31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3:0</w:t>
            </w:r>
          </w:p>
        </w:tc>
        <w:tc>
          <w:tcPr>
            <w:tcW w:w="211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3:0</w:t>
            </w:r>
          </w:p>
        </w:tc>
        <w:tc>
          <w:tcPr>
            <w:tcW w:w="2268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12</w:t>
            </w:r>
          </w:p>
        </w:tc>
        <w:tc>
          <w:tcPr>
            <w:tcW w:w="186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1431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6109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</w:t>
            </w:r>
          </w:p>
        </w:tc>
        <w:tc>
          <w:tcPr>
            <w:tcW w:w="217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</w:t>
            </w:r>
          </w:p>
        </w:tc>
        <w:tc>
          <w:tcPr>
            <w:tcW w:w="2037" w:type="dxa"/>
            <w:vMerge w:val="continue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31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</w:t>
            </w:r>
          </w:p>
        </w:tc>
        <w:tc>
          <w:tcPr>
            <w:tcW w:w="211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</w:t>
            </w:r>
          </w:p>
        </w:tc>
        <w:tc>
          <w:tcPr>
            <w:tcW w:w="2268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186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</w:tr>
      <w:tr>
        <w:trPr>
          <w:trHeight w:val="562" w:hRule="atLeast"/>
        </w:trPr>
        <w:tc>
          <w:tcPr>
            <w:tcW w:w="1431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4.</w:t>
            </w:r>
          </w:p>
        </w:tc>
        <w:tc>
          <w:tcPr>
            <w:tcW w:w="6109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Ryšių Batalionas, RISB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3:1</w:t>
            </w:r>
          </w:p>
        </w:tc>
        <w:tc>
          <w:tcPr>
            <w:tcW w:w="217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3:0</w:t>
            </w:r>
          </w:p>
        </w:tc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0:3</w:t>
            </w:r>
          </w:p>
        </w:tc>
        <w:tc>
          <w:tcPr>
            <w:tcW w:w="2312" w:type="dxa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11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3:1</w:t>
            </w:r>
          </w:p>
        </w:tc>
        <w:tc>
          <w:tcPr>
            <w:tcW w:w="2268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9</w:t>
            </w:r>
          </w:p>
        </w:tc>
        <w:tc>
          <w:tcPr>
            <w:tcW w:w="186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2</w:t>
            </w:r>
          </w:p>
        </w:tc>
      </w:tr>
      <w:tr>
        <w:trPr>
          <w:trHeight w:val="209" w:hRule="atLeast"/>
        </w:trPr>
        <w:tc>
          <w:tcPr>
            <w:tcW w:w="1431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6109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</w:t>
            </w:r>
          </w:p>
        </w:tc>
        <w:tc>
          <w:tcPr>
            <w:tcW w:w="217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</w:t>
            </w:r>
          </w:p>
        </w:tc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  <w:lang w:val="en-US"/>
              </w:rPr>
            </w:pPr>
            <w:r>
              <w:rPr>
                <w:rFonts w:eastAsia="Calibri" w:cs=""/>
                <w:kern w:val="0"/>
                <w:sz w:val="32"/>
                <w:szCs w:val="22"/>
                <w:lang w:eastAsia="en-US" w:bidi="ar-SA"/>
              </w:rPr>
              <w:t>0</w:t>
            </w:r>
          </w:p>
        </w:tc>
        <w:tc>
          <w:tcPr>
            <w:tcW w:w="2312" w:type="dxa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11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</w:t>
            </w:r>
          </w:p>
        </w:tc>
        <w:tc>
          <w:tcPr>
            <w:tcW w:w="2268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186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</w:tr>
      <w:tr>
        <w:trPr>
          <w:trHeight w:val="564" w:hRule="atLeast"/>
        </w:trPr>
        <w:tc>
          <w:tcPr>
            <w:tcW w:w="1431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5.</w:t>
            </w:r>
          </w:p>
        </w:tc>
        <w:tc>
          <w:tcPr>
            <w:tcW w:w="6109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Lietuvos Šaulių Sąjunga, LŠS</w:t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2:3</w:t>
            </w:r>
          </w:p>
        </w:tc>
        <w:tc>
          <w:tcPr>
            <w:tcW w:w="217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3:0</w:t>
            </w:r>
          </w:p>
        </w:tc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0:3</w:t>
            </w:r>
          </w:p>
        </w:tc>
        <w:tc>
          <w:tcPr>
            <w:tcW w:w="231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1:3</w:t>
            </w:r>
          </w:p>
        </w:tc>
        <w:tc>
          <w:tcPr>
            <w:tcW w:w="2113" w:type="dxa"/>
            <w:vMerge w:val="restart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sz w:val="48"/>
              </w:rPr>
            </w:pPr>
            <w:r>
              <w:rPr>
                <w:rFonts w:eastAsia="Calibri" w:cs=""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268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6</w:t>
            </w:r>
          </w:p>
        </w:tc>
        <w:tc>
          <w:tcPr>
            <w:tcW w:w="186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1431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6109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055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2</w:t>
            </w:r>
          </w:p>
        </w:tc>
        <w:tc>
          <w:tcPr>
            <w:tcW w:w="217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</w:t>
            </w:r>
          </w:p>
        </w:tc>
        <w:tc>
          <w:tcPr>
            <w:tcW w:w="2037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0</w:t>
            </w:r>
          </w:p>
        </w:tc>
        <w:tc>
          <w:tcPr>
            <w:tcW w:w="231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1</w:t>
            </w:r>
          </w:p>
        </w:tc>
        <w:tc>
          <w:tcPr>
            <w:tcW w:w="2113" w:type="dxa"/>
            <w:vMerge w:val="continue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268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1862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</w:tr>
    </w:tbl>
    <w:p>
      <w:pPr>
        <w:pStyle w:val="Normal"/>
        <w:rPr>
          <w:b/>
          <w:b/>
          <w:sz w:val="48"/>
          <w:u w:val="single"/>
        </w:rPr>
      </w:pPr>
      <w:r>
        <w:rPr>
          <w:b/>
          <w:sz w:val="48"/>
          <w:u w:val="single"/>
        </w:rPr>
        <w:t>B POGRUPIS</w:t>
      </w:r>
    </w:p>
    <w:tbl>
      <w:tblPr>
        <w:tblStyle w:val="TableGrid"/>
        <w:tblW w:w="223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30"/>
        <w:gridCol w:w="6767"/>
        <w:gridCol w:w="2713"/>
        <w:gridCol w:w="2692"/>
        <w:gridCol w:w="2410"/>
        <w:gridCol w:w="2269"/>
        <w:gridCol w:w="2067"/>
        <w:gridCol w:w="2003"/>
      </w:tblGrid>
      <w:tr>
        <w:trPr>
          <w:trHeight w:val="961" w:hRule="atLeast"/>
        </w:trPr>
        <w:tc>
          <w:tcPr>
            <w:tcW w:w="143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Eil.Nr.</w:t>
            </w:r>
          </w:p>
        </w:tc>
        <w:tc>
          <w:tcPr>
            <w:tcW w:w="6767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  <w:lang w:val="en-US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eastAsia="en-US" w:bidi="ar-SA"/>
              </w:rPr>
              <w:t>Komanda</w:t>
            </w:r>
          </w:p>
        </w:tc>
        <w:tc>
          <w:tcPr>
            <w:tcW w:w="271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067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Taškai</w:t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Vieta</w:t>
            </w:r>
          </w:p>
        </w:tc>
      </w:tr>
      <w:tr>
        <w:trPr>
          <w:trHeight w:val="699" w:hRule="atLeast"/>
        </w:trPr>
        <w:tc>
          <w:tcPr>
            <w:tcW w:w="1430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1.</w:t>
            </w:r>
          </w:p>
        </w:tc>
        <w:tc>
          <w:tcPr>
            <w:tcW w:w="6767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4"/>
                <w:szCs w:val="22"/>
                <w:lang w:val="lt-LT" w:eastAsia="en-US" w:bidi="ar-SA"/>
              </w:rPr>
              <w:t>Valstybės sienos apsaugos tarnyba, VSAT</w:t>
            </w:r>
          </w:p>
        </w:tc>
        <w:tc>
          <w:tcPr>
            <w:tcW w:w="2713" w:type="dxa"/>
            <w:vMerge w:val="restart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3:0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3:0</w:t>
            </w:r>
          </w:p>
        </w:tc>
        <w:tc>
          <w:tcPr>
            <w:tcW w:w="22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3:2</w:t>
            </w:r>
          </w:p>
        </w:tc>
        <w:tc>
          <w:tcPr>
            <w:tcW w:w="2067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9</w:t>
            </w:r>
          </w:p>
        </w:tc>
        <w:tc>
          <w:tcPr>
            <w:tcW w:w="2003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1</w:t>
            </w:r>
          </w:p>
        </w:tc>
      </w:tr>
      <w:tr>
        <w:trPr>
          <w:trHeight w:val="699" w:hRule="atLeast"/>
        </w:trPr>
        <w:tc>
          <w:tcPr>
            <w:tcW w:w="1430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6767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713" w:type="dxa"/>
            <w:vMerge w:val="continue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</w:t>
            </w:r>
          </w:p>
        </w:tc>
        <w:tc>
          <w:tcPr>
            <w:tcW w:w="22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</w:t>
            </w:r>
          </w:p>
        </w:tc>
        <w:tc>
          <w:tcPr>
            <w:tcW w:w="20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003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</w:tr>
      <w:tr>
        <w:trPr>
          <w:trHeight w:val="727" w:hRule="atLeast"/>
        </w:trPr>
        <w:tc>
          <w:tcPr>
            <w:tcW w:w="1430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2.</w:t>
            </w:r>
          </w:p>
        </w:tc>
        <w:tc>
          <w:tcPr>
            <w:tcW w:w="6767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Viešojo saugumo tarnyba, VST</w:t>
            </w:r>
          </w:p>
        </w:tc>
        <w:tc>
          <w:tcPr>
            <w:tcW w:w="271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0:3</w:t>
            </w:r>
          </w:p>
        </w:tc>
        <w:tc>
          <w:tcPr>
            <w:tcW w:w="2692" w:type="dxa"/>
            <w:vMerge w:val="restart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0:3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0:3</w:t>
            </w:r>
          </w:p>
        </w:tc>
        <w:tc>
          <w:tcPr>
            <w:tcW w:w="2067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0</w:t>
            </w:r>
          </w:p>
        </w:tc>
        <w:tc>
          <w:tcPr>
            <w:tcW w:w="2003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4</w:t>
            </w:r>
          </w:p>
        </w:tc>
      </w:tr>
      <w:tr>
        <w:trPr>
          <w:trHeight w:val="727" w:hRule="atLeast"/>
        </w:trPr>
        <w:tc>
          <w:tcPr>
            <w:tcW w:w="1430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6767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71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0</w:t>
            </w:r>
          </w:p>
        </w:tc>
        <w:tc>
          <w:tcPr>
            <w:tcW w:w="2692" w:type="dxa"/>
            <w:vMerge w:val="continue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0</w:t>
            </w:r>
          </w:p>
        </w:tc>
        <w:tc>
          <w:tcPr>
            <w:tcW w:w="20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003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  <w:bookmarkStart w:id="0" w:name="OLE_LINK1"/>
            <w:bookmarkStart w:id="1" w:name="OLE_LINK1"/>
            <w:bookmarkEnd w:id="1"/>
          </w:p>
        </w:tc>
      </w:tr>
      <w:tr>
        <w:trPr>
          <w:trHeight w:val="741" w:hRule="atLeast"/>
        </w:trPr>
        <w:tc>
          <w:tcPr>
            <w:tcW w:w="1430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3.</w:t>
            </w:r>
          </w:p>
        </w:tc>
        <w:tc>
          <w:tcPr>
            <w:tcW w:w="6767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 xml:space="preserve">Vadovybės apsaugos tarnyba, VAT </w:t>
            </w:r>
          </w:p>
        </w:tc>
        <w:tc>
          <w:tcPr>
            <w:tcW w:w="271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0:3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3:0</w:t>
            </w:r>
          </w:p>
        </w:tc>
        <w:tc>
          <w:tcPr>
            <w:tcW w:w="2410" w:type="dxa"/>
            <w:vMerge w:val="restart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2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1:3</w:t>
            </w:r>
          </w:p>
        </w:tc>
        <w:tc>
          <w:tcPr>
            <w:tcW w:w="2067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4</w:t>
            </w:r>
          </w:p>
        </w:tc>
        <w:tc>
          <w:tcPr>
            <w:tcW w:w="2003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3</w:t>
            </w:r>
          </w:p>
        </w:tc>
      </w:tr>
      <w:tr>
        <w:trPr>
          <w:trHeight w:val="741" w:hRule="atLeast"/>
        </w:trPr>
        <w:tc>
          <w:tcPr>
            <w:tcW w:w="1430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6767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713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0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</w:t>
            </w:r>
          </w:p>
        </w:tc>
        <w:tc>
          <w:tcPr>
            <w:tcW w:w="2410" w:type="dxa"/>
            <w:vMerge w:val="continue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26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1</w:t>
            </w:r>
          </w:p>
        </w:tc>
        <w:tc>
          <w:tcPr>
            <w:tcW w:w="2067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00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</w:tr>
      <w:tr>
        <w:trPr>
          <w:trHeight w:val="755" w:hRule="atLeast"/>
        </w:trPr>
        <w:tc>
          <w:tcPr>
            <w:tcW w:w="1430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4.</w:t>
            </w:r>
          </w:p>
        </w:tc>
        <w:tc>
          <w:tcPr>
            <w:tcW w:w="6767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Krašto apsaugos savanorių pajėgos, KASP</w:t>
            </w:r>
          </w:p>
        </w:tc>
        <w:tc>
          <w:tcPr>
            <w:tcW w:w="271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2:3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3:0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3:1</w:t>
            </w:r>
          </w:p>
        </w:tc>
        <w:tc>
          <w:tcPr>
            <w:tcW w:w="2269" w:type="dxa"/>
            <w:vMerge w:val="restart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</w:r>
          </w:p>
        </w:tc>
        <w:tc>
          <w:tcPr>
            <w:tcW w:w="2067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8</w:t>
            </w:r>
          </w:p>
        </w:tc>
        <w:tc>
          <w:tcPr>
            <w:tcW w:w="2003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  <w:t>2</w:t>
            </w:r>
          </w:p>
        </w:tc>
      </w:tr>
      <w:tr>
        <w:trPr>
          <w:trHeight w:val="754" w:hRule="atLeast"/>
        </w:trPr>
        <w:tc>
          <w:tcPr>
            <w:tcW w:w="1430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6767" w:type="dxa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71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2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sz w:val="32"/>
              </w:rPr>
            </w:pPr>
            <w:r>
              <w:rPr>
                <w:rFonts w:eastAsia="Calibri" w:cs=""/>
                <w:kern w:val="0"/>
                <w:sz w:val="32"/>
                <w:szCs w:val="22"/>
                <w:lang w:val="lt-LT" w:eastAsia="en-US" w:bidi="ar-SA"/>
              </w:rPr>
              <w:t>3</w:t>
            </w:r>
          </w:p>
        </w:tc>
        <w:tc>
          <w:tcPr>
            <w:tcW w:w="2269" w:type="dxa"/>
            <w:vMerge w:val="continue"/>
            <w:tcBorders/>
            <w:shd w:color="auto" w:fill="000000" w:themeFill="text1" w:val="clea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06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  <w:tc>
          <w:tcPr>
            <w:tcW w:w="2003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  <w:b/>
                <w:sz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22"/>
                <w:lang w:val="lt-LT" w:eastAsia="en-US" w:bidi="ar-SA"/>
              </w:rPr>
            </w:r>
          </w:p>
        </w:tc>
      </w:tr>
    </w:tbl>
    <w:p>
      <w:pPr>
        <w:pStyle w:val="Normal"/>
        <w:spacing w:before="0" w:after="160"/>
        <w:rPr>
          <w:b/>
          <w:b/>
          <w:sz w:val="32"/>
        </w:rPr>
      </w:pPr>
      <w:r>
        <w:rPr/>
        <mc:AlternateContent>
          <mc:Choice Requires="wps">
            <w:drawing>
              <wp:anchor behindDoc="0" distT="45720" distB="45720" distL="114300" distR="114300" simplePos="0" locked="0" layoutInCell="0" allowOverlap="1" relativeHeight="2" wp14:anchorId="09EBD827">
                <wp:simplePos x="0" y="0"/>
                <wp:positionH relativeFrom="column">
                  <wp:posOffset>-57150</wp:posOffset>
                </wp:positionH>
                <wp:positionV relativeFrom="paragraph">
                  <wp:posOffset>635</wp:posOffset>
                </wp:positionV>
                <wp:extent cx="14383385" cy="9849485"/>
                <wp:effectExtent l="0" t="0" r="19050" b="19050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20" cy="984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sz w:val="5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sz w:val="5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32"/>
                              </w:rPr>
                              <w:t>Vasario 19 d. (pirmadienis) Ketvirtfinaliai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32"/>
                              </w:rPr>
                              <w:t xml:space="preserve">1400 val. K1                                            </w:t>
                              <w:tab/>
                              <w:tab/>
                              <w:t xml:space="preserve">                                             1530 val. K2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sz w:val="48"/>
                                <w:szCs w:val="32"/>
                              </w:rPr>
                              <w:t xml:space="preserve">Policijos Departamentas – Viešojo Saugumo tarnyba        </w:t>
                            </w:r>
                            <w:r>
                              <w:rPr>
                                <w:sz w:val="46"/>
                                <w:szCs w:val="46"/>
                              </w:rPr>
                              <w:t>Valstybės Sienos apsaugos tarnyba  – Lietuvos šaulių sąjunga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44"/>
                                <w:szCs w:val="32"/>
                              </w:rPr>
                            </w:pPr>
                            <w:r>
                              <w:rPr>
                                <w:sz w:val="44"/>
                                <w:szCs w:val="32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sz w:val="44"/>
                                <w:szCs w:val="32"/>
                              </w:rPr>
                              <w:t xml:space="preserve">3:0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48"/>
                                <w:szCs w:val="32"/>
                              </w:rPr>
                              <w:t>0:3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32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32"/>
                              </w:rPr>
                              <w:t>Vasario 20 d. (antradienis) Ketvirtfinaliai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32"/>
                              </w:rPr>
                              <w:t xml:space="preserve">1400 val. K3                                            </w:t>
                              <w:tab/>
                              <w:tab/>
                              <w:t xml:space="preserve">                                             1530 val. K4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sz w:val="48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sz w:val="48"/>
                                <w:szCs w:val="32"/>
                              </w:rPr>
                              <w:t xml:space="preserve">Ryšių batalionas – Vadovybės apsaugos tarnyba </w:t>
                              <w:tab/>
                              <w:tab/>
                              <w:tab/>
                              <w:tab/>
                              <w:tab/>
                              <w:t xml:space="preserve">      KASP- Gynybos štabas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sz w:val="48"/>
                                <w:szCs w:val="32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sz w:val="48"/>
                                <w:szCs w:val="32"/>
                              </w:rPr>
                              <w:t>3:0                                                                                                                            1:3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sz w:val="48"/>
                                <w:szCs w:val="3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48"/>
                              </w:rPr>
                              <w:t>Vasario 22 d. (ketvirtadienis) Pusfinaliai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sz w:val="52"/>
                                <w:szCs w:val="48"/>
                              </w:rPr>
                              <w:t>1200 val. 1 Pusfinalis K1-K4 Gynybos štabas – Policijos departamentas 0:3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sz w:val="52"/>
                                <w:szCs w:val="48"/>
                              </w:rPr>
                              <w:t>1400 val. 2 Pusfinalis K2-K3 Ryšių batalionas – Lietuvos šaulių sąjunga 0:3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sz w:val="40"/>
                                <w:szCs w:val="32"/>
                              </w:rPr>
                              <w:t xml:space="preserve">                                  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sz w:val="5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32"/>
                              </w:rPr>
                              <w:t>Vasario 23 d. (penktadienis) Finalai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sz w:val="48"/>
                                <w:szCs w:val="32"/>
                              </w:rPr>
                              <w:t>1100 val. Kova dėl 3 vietos Gynybos štabas – Ryšių batalionas 2:3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sz w:val="48"/>
                                <w:szCs w:val="32"/>
                              </w:rPr>
                              <w:t>1230 val. FINALAS</w:t>
                            </w:r>
                            <w:r>
                              <w:rPr>
                                <w:sz w:val="52"/>
                                <w:szCs w:val="48"/>
                              </w:rPr>
                              <w:t xml:space="preserve"> Policijos departamentas - Lietuvos šaulių sąjunga 3:1</w:t>
                            </w:r>
                            <w:bookmarkStart w:id="2" w:name="_GoBack"/>
                            <w:bookmarkEnd w:id="2"/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sz w:val="48"/>
                                <w:szCs w:val="32"/>
                              </w:rPr>
                              <w:t>1400 Apdovanojimai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sz w:val="40"/>
                                <w:szCs w:val="32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sz w:val="40"/>
                                <w:szCs w:val="32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-4.5pt;margin-top:0pt;width:1132.45pt;height:775.45pt;mso-wrap-style:square;v-text-anchor:top" wp14:anchorId="09EBD82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b/>
                          <w:b/>
                          <w:sz w:val="52"/>
                          <w:szCs w:val="32"/>
                        </w:rPr>
                      </w:pPr>
                      <w:r>
                        <w:rPr>
                          <w:b/>
                          <w:sz w:val="52"/>
                          <w:szCs w:val="32"/>
                        </w:rPr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/>
                          <w:sz w:val="52"/>
                          <w:szCs w:val="32"/>
                        </w:rPr>
                      </w:pPr>
                      <w:r>
                        <w:rPr>
                          <w:b/>
                          <w:sz w:val="52"/>
                          <w:szCs w:val="32"/>
                        </w:rPr>
                        <w:t>Vasario 19 d. (pirmadienis) Ketvirtfinaliai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/>
                          <w:sz w:val="48"/>
                          <w:szCs w:val="32"/>
                        </w:rPr>
                      </w:pPr>
                      <w:r>
                        <w:rPr>
                          <w:b/>
                          <w:sz w:val="48"/>
                          <w:szCs w:val="32"/>
                        </w:rPr>
                        <w:t xml:space="preserve">1400 val. K1                                            </w:t>
                        <w:tab/>
                        <w:tab/>
                        <w:t xml:space="preserve">                                             1530 val. K2</w:t>
                      </w:r>
                    </w:p>
                    <w:p>
                      <w:pPr>
                        <w:pStyle w:val="FrameContents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sz w:val="48"/>
                          <w:szCs w:val="32"/>
                        </w:rPr>
                        <w:t xml:space="preserve">Policijos Departamentas – Viešojo Saugumo tarnyba        </w:t>
                      </w:r>
                      <w:r>
                        <w:rPr>
                          <w:sz w:val="46"/>
                          <w:szCs w:val="46"/>
                        </w:rPr>
                        <w:t>Valstybės Sienos apsaugos tarnyba  – Lietuvos šaulių sąjunga</w:t>
                      </w:r>
                    </w:p>
                    <w:p>
                      <w:pPr>
                        <w:pStyle w:val="FrameContents"/>
                        <w:rPr>
                          <w:sz w:val="44"/>
                          <w:szCs w:val="32"/>
                        </w:rPr>
                      </w:pPr>
                      <w:r>
                        <w:rPr>
                          <w:sz w:val="44"/>
                          <w:szCs w:val="32"/>
                        </w:rPr>
                        <w:t xml:space="preserve">                                    </w:t>
                      </w:r>
                      <w:r>
                        <w:rPr>
                          <w:sz w:val="44"/>
                          <w:szCs w:val="32"/>
                        </w:rPr>
                        <w:t xml:space="preserve">3:0                                                                                                                                         </w:t>
                      </w:r>
                      <w:r>
                        <w:rPr>
                          <w:sz w:val="48"/>
                          <w:szCs w:val="32"/>
                        </w:rPr>
                        <w:t>0:3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/>
                          <w:sz w:val="48"/>
                          <w:szCs w:val="32"/>
                        </w:rPr>
                      </w:pPr>
                      <w:r>
                        <w:rPr>
                          <w:b/>
                          <w:sz w:val="48"/>
                          <w:szCs w:val="32"/>
                        </w:rPr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/>
                          <w:sz w:val="48"/>
                          <w:szCs w:val="32"/>
                        </w:rPr>
                      </w:pPr>
                      <w:r>
                        <w:rPr>
                          <w:b/>
                          <w:sz w:val="48"/>
                          <w:szCs w:val="32"/>
                        </w:rPr>
                        <w:t>Vasario 20 d. (antradienis) Ketvirtfinaliai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/>
                          <w:sz w:val="48"/>
                          <w:szCs w:val="32"/>
                        </w:rPr>
                      </w:pPr>
                      <w:r>
                        <w:rPr>
                          <w:b/>
                          <w:sz w:val="48"/>
                          <w:szCs w:val="32"/>
                        </w:rPr>
                        <w:t xml:space="preserve">1400 val. K3                                            </w:t>
                        <w:tab/>
                        <w:tab/>
                        <w:t xml:space="preserve">                                             1530 val. K4</w:t>
                      </w:r>
                    </w:p>
                    <w:p>
                      <w:pPr>
                        <w:pStyle w:val="FrameContents"/>
                        <w:rPr>
                          <w:sz w:val="48"/>
                          <w:szCs w:val="32"/>
                        </w:rPr>
                      </w:pPr>
                      <w:r>
                        <w:rPr>
                          <w:sz w:val="48"/>
                          <w:szCs w:val="32"/>
                        </w:rPr>
                        <w:t xml:space="preserve">      </w:t>
                      </w:r>
                      <w:r>
                        <w:rPr>
                          <w:sz w:val="48"/>
                          <w:szCs w:val="32"/>
                        </w:rPr>
                        <w:t xml:space="preserve">Ryšių batalionas – Vadovybės apsaugos tarnyba </w:t>
                        <w:tab/>
                        <w:tab/>
                        <w:tab/>
                        <w:tab/>
                        <w:tab/>
                        <w:t xml:space="preserve">      KASP- Gynybos štabas</w:t>
                      </w:r>
                    </w:p>
                    <w:p>
                      <w:pPr>
                        <w:pStyle w:val="FrameContents"/>
                        <w:rPr>
                          <w:sz w:val="48"/>
                          <w:szCs w:val="32"/>
                        </w:rPr>
                      </w:pPr>
                      <w:r>
                        <w:rPr>
                          <w:sz w:val="48"/>
                          <w:szCs w:val="32"/>
                        </w:rPr>
                        <w:t xml:space="preserve">                                  </w:t>
                      </w:r>
                      <w:r>
                        <w:rPr>
                          <w:sz w:val="48"/>
                          <w:szCs w:val="32"/>
                        </w:rPr>
                        <w:t>3:0                                                                                                                            1:3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48"/>
                          <w:szCs w:val="32"/>
                        </w:rPr>
                      </w:pPr>
                      <w:r>
                        <w:rPr>
                          <w:sz w:val="48"/>
                          <w:szCs w:val="32"/>
                        </w:rPr>
                        <w:t xml:space="preserve">    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/>
                          <w:sz w:val="52"/>
                          <w:szCs w:val="48"/>
                        </w:rPr>
                      </w:pPr>
                      <w:r>
                        <w:rPr>
                          <w:b/>
                          <w:sz w:val="52"/>
                          <w:szCs w:val="48"/>
                        </w:rPr>
                        <w:t>Vasario 22 d. (ketvirtadienis) Pusfinaliai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52"/>
                          <w:szCs w:val="48"/>
                        </w:rPr>
                      </w:pPr>
                      <w:r>
                        <w:rPr>
                          <w:sz w:val="52"/>
                          <w:szCs w:val="48"/>
                        </w:rPr>
                        <w:t>1200 val. 1 Pusfinalis K1-K4 Gynybos štabas – Policijos departamentas 0:3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52"/>
                          <w:szCs w:val="48"/>
                        </w:rPr>
                      </w:pPr>
                      <w:r>
                        <w:rPr>
                          <w:sz w:val="52"/>
                          <w:szCs w:val="48"/>
                        </w:rPr>
                        <w:t>1400 val. 2 Pusfinalis K2-K3 Ryšių batalionas – Lietuvos šaulių sąjunga 0:3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40"/>
                          <w:szCs w:val="32"/>
                        </w:rPr>
                      </w:pPr>
                      <w:r>
                        <w:rPr>
                          <w:sz w:val="40"/>
                          <w:szCs w:val="32"/>
                        </w:rPr>
                        <w:t xml:space="preserve">                                   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/>
                          <w:sz w:val="56"/>
                          <w:szCs w:val="32"/>
                        </w:rPr>
                      </w:pPr>
                      <w:r>
                        <w:rPr>
                          <w:b/>
                          <w:sz w:val="56"/>
                          <w:szCs w:val="32"/>
                        </w:rPr>
                        <w:t>Vasario 23 d. (penktadienis) Finalai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48"/>
                          <w:szCs w:val="32"/>
                        </w:rPr>
                      </w:pPr>
                      <w:r>
                        <w:rPr>
                          <w:sz w:val="48"/>
                          <w:szCs w:val="32"/>
                        </w:rPr>
                        <w:t>1100 val. Kova dėl 3 vietos Gynybos štabas – Ryšių batalionas 2:3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48"/>
                          <w:szCs w:val="32"/>
                        </w:rPr>
                      </w:pPr>
                      <w:r>
                        <w:rPr>
                          <w:sz w:val="48"/>
                          <w:szCs w:val="32"/>
                        </w:rPr>
                        <w:t>1230 val. FINALAS</w:t>
                      </w:r>
                      <w:r>
                        <w:rPr>
                          <w:sz w:val="52"/>
                          <w:szCs w:val="48"/>
                        </w:rPr>
                        <w:t xml:space="preserve"> Policijos departamentas - Lietuvos šaulių sąjunga 3:1</w:t>
                      </w:r>
                      <w:bookmarkStart w:id="3" w:name="_GoBack"/>
                      <w:bookmarkEnd w:id="3"/>
                    </w:p>
                    <w:p>
                      <w:pPr>
                        <w:pStyle w:val="FrameContents"/>
                        <w:jc w:val="center"/>
                        <w:rPr>
                          <w:sz w:val="48"/>
                          <w:szCs w:val="32"/>
                        </w:rPr>
                      </w:pPr>
                      <w:r>
                        <w:rPr>
                          <w:sz w:val="48"/>
                          <w:szCs w:val="32"/>
                        </w:rPr>
                        <w:t>1400 Apdovanojimai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40"/>
                          <w:szCs w:val="32"/>
                        </w:rPr>
                      </w:pPr>
                      <w:r>
                        <w:rPr>
                          <w:sz w:val="40"/>
                          <w:szCs w:val="32"/>
                        </w:rPr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40"/>
                          <w:szCs w:val="32"/>
                        </w:rPr>
                      </w:pPr>
                      <w:r>
                        <w:rPr>
                          <w:sz w:val="40"/>
                          <w:szCs w:val="32"/>
                        </w:rPr>
                      </w:r>
                    </w:p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orient="landscape" w:w="23811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Segoe UI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383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9636d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636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b30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9648-DCB4-44B5-A983-A98C6A68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Application>LibreOffice/7.0.4.2$Windows_X86_64 LibreOffice_project/dcf040e67528d9187c66b2379df5ea4407429775</Application>
  <AppVersion>15.0000</AppVersion>
  <Pages>2</Pages>
  <Words>238</Words>
  <Characters>1083</Characters>
  <CharactersWithSpaces>1776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2024-02-13T10:05:00Z</dcterms:created>
  <dc:creator>Marius Geležiūnas</dc:creator>
  <dc:description/>
  <dc:language>lt-LT</dc:language>
  <cp:lastModifiedBy>Marius Geležiūnas</cp:lastModifiedBy>
  <cp:lastPrinted>2024-01-29T07:13:00Z</cp:lastPrinted>
  <dcterms:modified xsi:type="dcterms:W3CDTF">2024-02-26T12:01:00Z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